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1D20" w14:textId="33B16B93" w:rsidR="00D6074A" w:rsidRDefault="003023A8">
      <w:r>
        <w:rPr>
          <w:noProof/>
        </w:rPr>
        <w:drawing>
          <wp:inline distT="0" distB="0" distL="0" distR="0" wp14:anchorId="6D9A8A2F" wp14:editId="25521E72">
            <wp:extent cx="2559050" cy="14405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78" cy="144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B2FB" w14:textId="09771317" w:rsidR="003023A8" w:rsidRDefault="003023A8"/>
    <w:p w14:paraId="38240CE8" w14:textId="2DFFAEFC" w:rsidR="003023A8" w:rsidRPr="003023A8" w:rsidRDefault="003023A8">
      <w:pPr>
        <w:rPr>
          <w:rFonts w:ascii="Times New Roman" w:hAnsi="Times New Roman" w:cs="Times New Roman"/>
          <w:sz w:val="28"/>
          <w:szCs w:val="28"/>
        </w:rPr>
      </w:pPr>
      <w:r w:rsidRPr="003023A8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3023A8">
        <w:rPr>
          <w:rFonts w:ascii="Times New Roman" w:hAnsi="Times New Roman" w:cs="Times New Roman"/>
          <w:sz w:val="28"/>
          <w:szCs w:val="28"/>
        </w:rPr>
        <w:t>Tanish</w:t>
      </w:r>
      <w:proofErr w:type="spellEnd"/>
      <w:r w:rsidRPr="003023A8">
        <w:rPr>
          <w:rFonts w:ascii="Times New Roman" w:hAnsi="Times New Roman" w:cs="Times New Roman"/>
          <w:sz w:val="28"/>
          <w:szCs w:val="28"/>
        </w:rPr>
        <w:t xml:space="preserve"> Shetty</w:t>
      </w:r>
    </w:p>
    <w:p w14:paraId="44E8CC91" w14:textId="3814932C" w:rsidR="003023A8" w:rsidRPr="003023A8" w:rsidRDefault="003023A8">
      <w:pPr>
        <w:rPr>
          <w:rFonts w:ascii="Times New Roman" w:hAnsi="Times New Roman" w:cs="Times New Roman"/>
          <w:sz w:val="28"/>
          <w:szCs w:val="28"/>
        </w:rPr>
      </w:pPr>
      <w:r w:rsidRPr="003023A8">
        <w:rPr>
          <w:rFonts w:ascii="Times New Roman" w:hAnsi="Times New Roman" w:cs="Times New Roman"/>
          <w:sz w:val="28"/>
          <w:szCs w:val="28"/>
        </w:rPr>
        <w:t>MBBS</w:t>
      </w:r>
    </w:p>
    <w:p w14:paraId="085ECEDD" w14:textId="3E694883" w:rsidR="003023A8" w:rsidRPr="003023A8" w:rsidRDefault="003023A8">
      <w:pPr>
        <w:rPr>
          <w:rFonts w:ascii="Times New Roman" w:hAnsi="Times New Roman" w:cs="Times New Roman"/>
          <w:sz w:val="28"/>
          <w:szCs w:val="28"/>
        </w:rPr>
      </w:pPr>
      <w:r w:rsidRPr="003023A8">
        <w:rPr>
          <w:rFonts w:ascii="Times New Roman" w:hAnsi="Times New Roman" w:cs="Times New Roman"/>
          <w:sz w:val="28"/>
          <w:szCs w:val="28"/>
        </w:rPr>
        <w:t>MD (Internal Medicine) from</w:t>
      </w:r>
    </w:p>
    <w:p w14:paraId="6CA1EEF9" w14:textId="54AB4430" w:rsidR="003023A8" w:rsidRPr="003023A8" w:rsidRDefault="003023A8">
      <w:pPr>
        <w:rPr>
          <w:rFonts w:ascii="Times New Roman" w:hAnsi="Times New Roman" w:cs="Times New Roman"/>
          <w:sz w:val="28"/>
          <w:szCs w:val="28"/>
        </w:rPr>
      </w:pPr>
      <w:r w:rsidRPr="003023A8">
        <w:rPr>
          <w:rFonts w:ascii="Times New Roman" w:hAnsi="Times New Roman" w:cs="Times New Roman"/>
          <w:sz w:val="28"/>
          <w:szCs w:val="28"/>
        </w:rPr>
        <w:t>GSMC KEM Mumbai</w:t>
      </w:r>
    </w:p>
    <w:sectPr w:rsidR="003023A8" w:rsidRPr="00302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43"/>
    <w:rsid w:val="003023A8"/>
    <w:rsid w:val="008A2643"/>
    <w:rsid w:val="00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C571"/>
  <w15:chartTrackingRefBased/>
  <w15:docId w15:val="{87BE764B-C14F-4473-9FDE-1FFE23F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2023-03-20T16:28:00Z</dcterms:created>
  <dcterms:modified xsi:type="dcterms:W3CDTF">2023-03-20T16:30:00Z</dcterms:modified>
</cp:coreProperties>
</file>